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47" w:rsidRDefault="00B33502" w:rsidP="00775A85">
      <w:pPr>
        <w:spacing w:line="276" w:lineRule="auto"/>
        <w:ind w:right="23"/>
        <w:jc w:val="left"/>
        <w:rPr>
          <w:rFonts w:ascii="Mangal" w:hAnsi="Mangal" w:cs="Mangal"/>
          <w:b/>
          <w:sz w:val="20"/>
          <w:szCs w:val="20"/>
        </w:rPr>
      </w:pPr>
      <w:bookmarkStart w:id="0" w:name="_GoBack"/>
      <w:bookmarkEnd w:id="0"/>
      <w:r w:rsidRPr="00CB67A2">
        <w:rPr>
          <w:rFonts w:ascii="Mangal" w:hAnsi="Mangal" w:cs="Mangal"/>
          <w:b/>
          <w:sz w:val="20"/>
          <w:szCs w:val="20"/>
        </w:rPr>
        <w:t>T</w:t>
      </w:r>
      <w:r w:rsidR="00703C5D" w:rsidRPr="00CB67A2">
        <w:rPr>
          <w:rFonts w:ascii="Mangal" w:hAnsi="Mangal" w:cs="Mangal"/>
          <w:b/>
          <w:sz w:val="20"/>
          <w:szCs w:val="20"/>
        </w:rPr>
        <w:t>il</w:t>
      </w:r>
      <w:r w:rsidR="00127747">
        <w:rPr>
          <w:rFonts w:ascii="Mangal" w:hAnsi="Mangal" w:cs="Mangal"/>
          <w:b/>
          <w:sz w:val="20"/>
          <w:szCs w:val="20"/>
        </w:rPr>
        <w:tab/>
      </w:r>
      <w:r w:rsidR="00127747">
        <w:rPr>
          <w:rFonts w:ascii="Mangal" w:hAnsi="Mangal" w:cs="Mangal"/>
          <w:b/>
          <w:sz w:val="20"/>
          <w:szCs w:val="20"/>
        </w:rPr>
        <w:tab/>
      </w:r>
      <w:r w:rsidR="00127747">
        <w:rPr>
          <w:rFonts w:ascii="Mangal" w:hAnsi="Mangal" w:cs="Mangal"/>
          <w:b/>
          <w:sz w:val="20"/>
          <w:szCs w:val="20"/>
        </w:rPr>
        <w:tab/>
      </w:r>
      <w:r w:rsidR="00127747">
        <w:rPr>
          <w:rFonts w:ascii="Mangal" w:hAnsi="Mangal" w:cs="Mangal"/>
          <w:b/>
          <w:sz w:val="20"/>
          <w:szCs w:val="20"/>
        </w:rPr>
        <w:tab/>
      </w:r>
      <w:r w:rsidR="00127747">
        <w:rPr>
          <w:rFonts w:ascii="Mangal" w:hAnsi="Mangal" w:cs="Mangal"/>
          <w:b/>
          <w:sz w:val="20"/>
          <w:szCs w:val="20"/>
        </w:rPr>
        <w:tab/>
      </w:r>
      <w:r w:rsidR="00127747">
        <w:rPr>
          <w:rFonts w:ascii="Mangal" w:hAnsi="Mangal" w:cs="Mangal"/>
          <w:b/>
          <w:sz w:val="20"/>
          <w:szCs w:val="20"/>
        </w:rPr>
        <w:tab/>
      </w:r>
      <w:r w:rsidR="00127747">
        <w:rPr>
          <w:rFonts w:ascii="Mangal" w:hAnsi="Mangal" w:cs="Mangal"/>
          <w:sz w:val="20"/>
          <w:szCs w:val="20"/>
        </w:rPr>
        <w:t>19. april 2018</w:t>
      </w:r>
      <w:r w:rsidR="00703C5D" w:rsidRPr="00CB67A2">
        <w:rPr>
          <w:rFonts w:ascii="Mangal" w:hAnsi="Mangal" w:cs="Mangal"/>
          <w:b/>
          <w:sz w:val="20"/>
          <w:szCs w:val="20"/>
        </w:rPr>
        <w:t xml:space="preserve"> </w:t>
      </w:r>
    </w:p>
    <w:p w:rsidR="00127747" w:rsidRDefault="00127747" w:rsidP="00775A85">
      <w:pPr>
        <w:spacing w:line="276" w:lineRule="auto"/>
        <w:ind w:right="23"/>
        <w:jc w:val="left"/>
        <w:rPr>
          <w:rFonts w:ascii="Mangal" w:hAnsi="Mangal" w:cs="Mangal"/>
          <w:b/>
          <w:sz w:val="20"/>
          <w:szCs w:val="20"/>
        </w:rPr>
      </w:pPr>
      <w:r>
        <w:rPr>
          <w:rFonts w:ascii="Mangal" w:hAnsi="Mangal" w:cs="Mangal"/>
          <w:b/>
          <w:sz w:val="20"/>
          <w:szCs w:val="20"/>
        </w:rPr>
        <w:t>Økonomi- og Indenrigsministeren</w:t>
      </w:r>
    </w:p>
    <w:p w:rsidR="00703C5D" w:rsidRDefault="00B33502" w:rsidP="00775A85">
      <w:pPr>
        <w:spacing w:line="276" w:lineRule="auto"/>
        <w:ind w:right="23"/>
        <w:jc w:val="left"/>
        <w:rPr>
          <w:rFonts w:ascii="Mangal" w:hAnsi="Mangal" w:cs="Mangal"/>
          <w:b/>
          <w:sz w:val="20"/>
          <w:szCs w:val="20"/>
        </w:rPr>
      </w:pPr>
      <w:r w:rsidRPr="00CB67A2">
        <w:rPr>
          <w:rFonts w:ascii="Mangal" w:hAnsi="Mangal" w:cs="Mangal"/>
          <w:b/>
          <w:sz w:val="20"/>
          <w:szCs w:val="20"/>
        </w:rPr>
        <w:t>T</w:t>
      </w:r>
      <w:r w:rsidR="00CB67A2">
        <w:rPr>
          <w:rFonts w:ascii="Mangal" w:hAnsi="Mangal" w:cs="Mangal"/>
          <w:b/>
          <w:sz w:val="20"/>
          <w:szCs w:val="20"/>
        </w:rPr>
        <w:t>rafik-, og Bygnings</w:t>
      </w:r>
      <w:r w:rsidR="000B2495">
        <w:rPr>
          <w:rFonts w:ascii="Mangal" w:hAnsi="Mangal" w:cs="Mangal"/>
          <w:b/>
          <w:sz w:val="20"/>
          <w:szCs w:val="20"/>
        </w:rPr>
        <w:t>-</w:t>
      </w:r>
      <w:r w:rsidR="00CB67A2">
        <w:rPr>
          <w:rFonts w:ascii="Mangal" w:hAnsi="Mangal" w:cs="Mangal"/>
          <w:b/>
          <w:sz w:val="20"/>
          <w:szCs w:val="20"/>
        </w:rPr>
        <w:t xml:space="preserve"> og Boligministeren</w:t>
      </w:r>
    </w:p>
    <w:p w:rsidR="00775A85" w:rsidRDefault="00775A85" w:rsidP="00775A85">
      <w:pPr>
        <w:spacing w:line="276" w:lineRule="auto"/>
        <w:ind w:right="23"/>
        <w:jc w:val="left"/>
        <w:rPr>
          <w:rFonts w:ascii="Mangal" w:hAnsi="Mangal" w:cs="Mangal"/>
          <w:b/>
          <w:sz w:val="20"/>
          <w:szCs w:val="20"/>
        </w:rPr>
      </w:pPr>
    </w:p>
    <w:p w:rsidR="00127747" w:rsidRDefault="00775A85" w:rsidP="00775A85">
      <w:pPr>
        <w:spacing w:line="276" w:lineRule="auto"/>
        <w:ind w:right="23"/>
        <w:jc w:val="left"/>
        <w:rPr>
          <w:rFonts w:ascii="Mangal" w:hAnsi="Mangal" w:cs="Mangal"/>
          <w:b/>
          <w:i/>
          <w:sz w:val="20"/>
          <w:szCs w:val="20"/>
        </w:rPr>
      </w:pPr>
      <w:r>
        <w:rPr>
          <w:rFonts w:ascii="Mangal" w:hAnsi="Mangal" w:cs="Mangal"/>
          <w:b/>
          <w:sz w:val="20"/>
          <w:szCs w:val="20"/>
        </w:rPr>
        <w:t>Bemærkninger til regeringsudspil</w:t>
      </w:r>
      <w:r w:rsidR="00127747">
        <w:rPr>
          <w:rFonts w:ascii="Mangal" w:hAnsi="Mangal" w:cs="Mangal"/>
          <w:b/>
          <w:sz w:val="20"/>
          <w:szCs w:val="20"/>
        </w:rPr>
        <w:t>let</w:t>
      </w:r>
      <w:r>
        <w:rPr>
          <w:rFonts w:ascii="Mangal" w:hAnsi="Mangal" w:cs="Mangal"/>
          <w:b/>
          <w:sz w:val="20"/>
          <w:szCs w:val="20"/>
        </w:rPr>
        <w:t xml:space="preserve"> </w:t>
      </w:r>
      <w:r w:rsidRPr="00775A85">
        <w:rPr>
          <w:rFonts w:ascii="Mangal" w:hAnsi="Mangal" w:cs="Mangal"/>
          <w:i/>
          <w:sz w:val="20"/>
          <w:szCs w:val="20"/>
        </w:rPr>
        <w:t>”</w:t>
      </w:r>
      <w:r w:rsidR="00127747">
        <w:rPr>
          <w:rFonts w:ascii="Mangal" w:hAnsi="Mangal" w:cs="Mangal"/>
          <w:b/>
          <w:i/>
          <w:sz w:val="20"/>
          <w:szCs w:val="20"/>
        </w:rPr>
        <w:t>É</w:t>
      </w:r>
      <w:r w:rsidRPr="00775A85">
        <w:rPr>
          <w:rFonts w:ascii="Mangal" w:hAnsi="Mangal" w:cs="Mangal"/>
          <w:b/>
          <w:i/>
          <w:sz w:val="20"/>
          <w:szCs w:val="20"/>
        </w:rPr>
        <w:t>t Danmark uden parallelsamfund”</w:t>
      </w:r>
      <w:r w:rsidRPr="00775A85">
        <w:rPr>
          <w:rFonts w:ascii="Mangal" w:hAnsi="Mangal" w:cs="Mangal"/>
          <w:i/>
          <w:sz w:val="20"/>
          <w:szCs w:val="20"/>
        </w:rPr>
        <w:t xml:space="preserve"> </w:t>
      </w:r>
      <w:r w:rsidRPr="00775A85">
        <w:rPr>
          <w:rFonts w:ascii="Mangal" w:hAnsi="Mangal" w:cs="Mangal"/>
          <w:b/>
          <w:i/>
          <w:sz w:val="20"/>
          <w:szCs w:val="20"/>
        </w:rPr>
        <w:t>pkt. 1 og 2</w:t>
      </w:r>
      <w:r w:rsidR="00127747">
        <w:rPr>
          <w:rFonts w:ascii="Mangal" w:hAnsi="Mangal" w:cs="Mangal"/>
          <w:b/>
          <w:i/>
          <w:sz w:val="20"/>
          <w:szCs w:val="20"/>
        </w:rPr>
        <w:t>,</w:t>
      </w:r>
    </w:p>
    <w:p w:rsidR="00775A85" w:rsidRPr="00127747" w:rsidRDefault="00775A85" w:rsidP="00127747">
      <w:pPr>
        <w:spacing w:line="276" w:lineRule="auto"/>
        <w:ind w:right="23"/>
        <w:jc w:val="left"/>
        <w:rPr>
          <w:rFonts w:ascii="Mangal" w:hAnsi="Mangal" w:cs="Mangal"/>
          <w:b/>
          <w:sz w:val="20"/>
          <w:szCs w:val="20"/>
        </w:rPr>
      </w:pPr>
      <w:r w:rsidRPr="00127747">
        <w:rPr>
          <w:rFonts w:ascii="Mangal" w:hAnsi="Mangal" w:cs="Mangal"/>
          <w:b/>
          <w:i/>
          <w:sz w:val="20"/>
          <w:szCs w:val="20"/>
        </w:rPr>
        <w:t xml:space="preserve">Fysisk nedrivning og omdannelse af udsatte boligområder </w:t>
      </w:r>
      <w:r w:rsidR="00127747" w:rsidRPr="00127747">
        <w:rPr>
          <w:rFonts w:ascii="Mangal" w:hAnsi="Mangal" w:cs="Mangal"/>
          <w:b/>
          <w:i/>
          <w:sz w:val="20"/>
          <w:szCs w:val="20"/>
        </w:rPr>
        <w:t>og</w:t>
      </w:r>
    </w:p>
    <w:p w:rsidR="00775A85" w:rsidRPr="00127747" w:rsidRDefault="00775A85" w:rsidP="00775A85">
      <w:pPr>
        <w:spacing w:line="276" w:lineRule="auto"/>
        <w:ind w:right="23"/>
        <w:jc w:val="left"/>
        <w:rPr>
          <w:rFonts w:ascii="Mangal" w:hAnsi="Mangal" w:cs="Mangal"/>
          <w:b/>
          <w:sz w:val="20"/>
          <w:szCs w:val="20"/>
        </w:rPr>
      </w:pPr>
      <w:r w:rsidRPr="00127747">
        <w:rPr>
          <w:rFonts w:ascii="Mangal" w:hAnsi="Mangal" w:cs="Mangal"/>
          <w:b/>
          <w:i/>
          <w:sz w:val="20"/>
          <w:szCs w:val="20"/>
        </w:rPr>
        <w:t>Mere håndfast styring af hvem der kan bo i de udsatte boligområder</w:t>
      </w:r>
    </w:p>
    <w:p w:rsidR="00703C5D" w:rsidRDefault="00703C5D" w:rsidP="00703C5D">
      <w:pPr>
        <w:spacing w:line="276" w:lineRule="auto"/>
        <w:ind w:right="23"/>
        <w:jc w:val="center"/>
        <w:rPr>
          <w:rFonts w:ascii="Mangal" w:hAnsi="Mangal" w:cs="Mangal"/>
          <w:sz w:val="20"/>
          <w:szCs w:val="20"/>
        </w:rPr>
      </w:pPr>
    </w:p>
    <w:p w:rsidR="00B0262B" w:rsidRPr="00B0262B" w:rsidRDefault="00B0262B" w:rsidP="00B0262B">
      <w:pPr>
        <w:pStyle w:val="Default"/>
        <w:jc w:val="both"/>
        <w:rPr>
          <w:rFonts w:ascii="Mangal" w:hAnsi="Mangal" w:cs="Mangal"/>
          <w:bCs/>
          <w:sz w:val="20"/>
          <w:szCs w:val="20"/>
        </w:rPr>
      </w:pPr>
    </w:p>
    <w:p w:rsidR="00ED16CA" w:rsidRDefault="004E7140" w:rsidP="00ED16CA">
      <w:pPr>
        <w:rPr>
          <w:rFonts w:ascii="Mangal" w:hAnsi="Mangal" w:cs="Mangal"/>
          <w:sz w:val="20"/>
          <w:szCs w:val="20"/>
        </w:rPr>
      </w:pPr>
      <w:r>
        <w:rPr>
          <w:rFonts w:ascii="Mangal" w:hAnsi="Mangal" w:cs="Mangal"/>
          <w:sz w:val="20"/>
          <w:szCs w:val="20"/>
        </w:rPr>
        <w:t xml:space="preserve">Rådet </w:t>
      </w:r>
      <w:r w:rsidR="00127747">
        <w:rPr>
          <w:rFonts w:ascii="Mangal" w:hAnsi="Mangal" w:cs="Mangal"/>
          <w:sz w:val="20"/>
          <w:szCs w:val="20"/>
        </w:rPr>
        <w:t xml:space="preserve">for Etniske Minoriteter </w:t>
      </w:r>
      <w:r>
        <w:rPr>
          <w:rFonts w:ascii="Mangal" w:hAnsi="Mangal" w:cs="Mangal"/>
          <w:sz w:val="20"/>
          <w:szCs w:val="20"/>
        </w:rPr>
        <w:t>vil</w:t>
      </w:r>
      <w:r w:rsidR="005F3A7D">
        <w:rPr>
          <w:rFonts w:ascii="Mangal" w:hAnsi="Mangal" w:cs="Mangal"/>
          <w:sz w:val="20"/>
          <w:szCs w:val="20"/>
        </w:rPr>
        <w:t xml:space="preserve"> indledningsvist bemærke, at </w:t>
      </w:r>
      <w:r>
        <w:rPr>
          <w:rFonts w:ascii="Mangal" w:hAnsi="Mangal" w:cs="Mangal"/>
          <w:sz w:val="20"/>
          <w:szCs w:val="20"/>
        </w:rPr>
        <w:t>vi bifalder</w:t>
      </w:r>
      <w:r w:rsidR="00F73837">
        <w:rPr>
          <w:rFonts w:ascii="Mangal" w:hAnsi="Mangal" w:cs="Mangal"/>
          <w:sz w:val="20"/>
          <w:szCs w:val="20"/>
        </w:rPr>
        <w:t>, at der tages fat på at løse problemerne i de udsatte boligområder. Der har længe</w:t>
      </w:r>
      <w:r w:rsidR="006F53A4">
        <w:rPr>
          <w:rFonts w:ascii="Mangal" w:hAnsi="Mangal" w:cs="Mangal"/>
          <w:sz w:val="20"/>
          <w:szCs w:val="20"/>
        </w:rPr>
        <w:t xml:space="preserve"> været Rådets anbefaling, at man greb til boligpolitiske løsninger på integrationsproblematikkerne. </w:t>
      </w:r>
      <w:r w:rsidR="00FA5DB7">
        <w:rPr>
          <w:rFonts w:ascii="Mangal" w:hAnsi="Mangal" w:cs="Mangal"/>
          <w:sz w:val="20"/>
          <w:szCs w:val="20"/>
        </w:rPr>
        <w:t>Det er afgørende for integrationen, at</w:t>
      </w:r>
      <w:r w:rsidR="00882BF7">
        <w:rPr>
          <w:rFonts w:ascii="Mangal" w:hAnsi="Mangal" w:cs="Mangal"/>
          <w:sz w:val="20"/>
          <w:szCs w:val="20"/>
        </w:rPr>
        <w:t xml:space="preserve"> man</w:t>
      </w:r>
      <w:r w:rsidR="00FA5DB7">
        <w:rPr>
          <w:rFonts w:ascii="Mangal" w:hAnsi="Mangal" w:cs="Mangal"/>
          <w:sz w:val="20"/>
          <w:szCs w:val="20"/>
        </w:rPr>
        <w:t xml:space="preserve"> som etnisk minoritet møder etnisk danskere</w:t>
      </w:r>
      <w:r w:rsidR="00882BF7">
        <w:rPr>
          <w:rFonts w:ascii="Mangal" w:hAnsi="Mangal" w:cs="Mangal"/>
          <w:sz w:val="20"/>
          <w:szCs w:val="20"/>
        </w:rPr>
        <w:t xml:space="preserve"> i sin hverdag</w:t>
      </w:r>
      <w:r w:rsidR="00FA5DB7">
        <w:rPr>
          <w:rFonts w:ascii="Mangal" w:hAnsi="Mangal" w:cs="Mangal"/>
          <w:sz w:val="20"/>
          <w:szCs w:val="20"/>
        </w:rPr>
        <w:t xml:space="preserve"> og derved på en naturlig måde møder og får kendskab til den danske kultur og </w:t>
      </w:r>
      <w:r w:rsidR="00882BF7">
        <w:rPr>
          <w:rFonts w:ascii="Mangal" w:hAnsi="Mangal" w:cs="Mangal"/>
          <w:sz w:val="20"/>
          <w:szCs w:val="20"/>
        </w:rPr>
        <w:t>samfundet</w:t>
      </w:r>
      <w:r w:rsidR="00FA5DB7">
        <w:rPr>
          <w:rFonts w:ascii="Mangal" w:hAnsi="Mangal" w:cs="Mangal"/>
          <w:sz w:val="20"/>
          <w:szCs w:val="20"/>
        </w:rPr>
        <w:t xml:space="preserve">s spilleregler. </w:t>
      </w:r>
      <w:r w:rsidR="00882BF7">
        <w:rPr>
          <w:rFonts w:ascii="Mangal" w:hAnsi="Mangal" w:cs="Mangal"/>
          <w:sz w:val="20"/>
          <w:szCs w:val="20"/>
        </w:rPr>
        <w:t xml:space="preserve">Boligområderne er </w:t>
      </w:r>
      <w:r w:rsidR="00FA5DB7">
        <w:rPr>
          <w:rFonts w:ascii="Mangal" w:hAnsi="Mangal" w:cs="Mangal"/>
          <w:sz w:val="20"/>
          <w:szCs w:val="20"/>
        </w:rPr>
        <w:t xml:space="preserve">i dette henseende </w:t>
      </w:r>
      <w:r w:rsidR="00882BF7">
        <w:rPr>
          <w:rFonts w:ascii="Mangal" w:hAnsi="Mangal" w:cs="Mangal"/>
          <w:sz w:val="20"/>
          <w:szCs w:val="20"/>
        </w:rPr>
        <w:t>vigtige, fordi man ved at regulere på boligpoliti</w:t>
      </w:r>
      <w:r w:rsidR="00FA5DB7">
        <w:rPr>
          <w:rFonts w:ascii="Mangal" w:hAnsi="Mangal" w:cs="Mangal"/>
          <w:sz w:val="20"/>
          <w:szCs w:val="20"/>
        </w:rPr>
        <w:t>kken rent faktisk kan medvirke til at det sker</w:t>
      </w:r>
      <w:r w:rsidR="00EF12CC">
        <w:rPr>
          <w:rFonts w:ascii="Mangal" w:hAnsi="Mangal" w:cs="Mangal"/>
          <w:sz w:val="20"/>
          <w:szCs w:val="20"/>
        </w:rPr>
        <w:t xml:space="preserve"> ved at tiltrække flere etniske dansker</w:t>
      </w:r>
      <w:r w:rsidR="00CB569B">
        <w:rPr>
          <w:rFonts w:ascii="Mangal" w:hAnsi="Mangal" w:cs="Mangal"/>
          <w:sz w:val="20"/>
          <w:szCs w:val="20"/>
        </w:rPr>
        <w:t>e</w:t>
      </w:r>
      <w:r w:rsidR="00EF12CC">
        <w:rPr>
          <w:rFonts w:ascii="Mangal" w:hAnsi="Mangal" w:cs="Mangal"/>
          <w:sz w:val="20"/>
          <w:szCs w:val="20"/>
        </w:rPr>
        <w:t xml:space="preserve"> til de pågældende boligområder</w:t>
      </w:r>
      <w:r w:rsidR="00882BF7">
        <w:rPr>
          <w:rFonts w:ascii="Mangal" w:hAnsi="Mangal" w:cs="Mangal"/>
          <w:sz w:val="20"/>
          <w:szCs w:val="20"/>
        </w:rPr>
        <w:t xml:space="preserve">. </w:t>
      </w:r>
      <w:r w:rsidR="00ED16CA" w:rsidRPr="00ED16CA">
        <w:rPr>
          <w:rFonts w:ascii="Mangal" w:hAnsi="Mangal" w:cs="Mangal"/>
          <w:sz w:val="20"/>
          <w:szCs w:val="20"/>
        </w:rPr>
        <w:t>Man skal justere og styre beboersammensætningen på en måde, der er ansvarlig og bæredygtig, blandt andet ved at forsøge at få flere beboere med længere uddannelsesbaggrund og tilknytning til arbejdsmarkedet til at flytte til boligområdet og lave tiltag der fastholder ressourcestærke beboere i områderne. Dette vil få indflydelse på den sociale sammensætning og på den måde være med til at vende udviklingen. Rådet bakker også op om, at man visse steder går mere drastisk til værks og helt lukker nogle af de mest udsatte områder.</w:t>
      </w:r>
    </w:p>
    <w:p w:rsidR="009C27FD" w:rsidRDefault="009C27FD" w:rsidP="005F3A7D">
      <w:pPr>
        <w:rPr>
          <w:rFonts w:ascii="Mangal" w:hAnsi="Mangal" w:cs="Mangal"/>
          <w:sz w:val="20"/>
          <w:szCs w:val="20"/>
        </w:rPr>
      </w:pPr>
    </w:p>
    <w:p w:rsidR="00F52C24" w:rsidRPr="008B0148" w:rsidRDefault="00882BF7" w:rsidP="007A10E6">
      <w:pPr>
        <w:rPr>
          <w:rFonts w:ascii="Mangal" w:hAnsi="Mangal" w:cs="Mangal"/>
          <w:sz w:val="20"/>
          <w:szCs w:val="20"/>
        </w:rPr>
      </w:pPr>
      <w:r>
        <w:rPr>
          <w:rFonts w:ascii="Mangal" w:hAnsi="Mangal" w:cs="Mangal"/>
          <w:sz w:val="20"/>
          <w:szCs w:val="20"/>
        </w:rPr>
        <w:t>Så langt hen ad vejen er Rådet enige i nødve</w:t>
      </w:r>
      <w:r w:rsidR="00FA5DB7">
        <w:rPr>
          <w:rFonts w:ascii="Mangal" w:hAnsi="Mangal" w:cs="Mangal"/>
          <w:sz w:val="20"/>
          <w:szCs w:val="20"/>
        </w:rPr>
        <w:t>ndigheden af de fremlagte udspil til regelændringer på området</w:t>
      </w:r>
      <w:r>
        <w:rPr>
          <w:rFonts w:ascii="Mangal" w:hAnsi="Mangal" w:cs="Mangal"/>
          <w:sz w:val="20"/>
          <w:szCs w:val="20"/>
        </w:rPr>
        <w:t>.</w:t>
      </w:r>
      <w:r w:rsidR="006F53A4">
        <w:rPr>
          <w:rFonts w:ascii="Mangal" w:hAnsi="Mangal" w:cs="Mangal"/>
          <w:sz w:val="20"/>
          <w:szCs w:val="20"/>
        </w:rPr>
        <w:t xml:space="preserve"> </w:t>
      </w:r>
      <w:r w:rsidR="00EF12CC">
        <w:rPr>
          <w:rFonts w:ascii="Mangal" w:hAnsi="Mangal" w:cs="Mangal"/>
          <w:sz w:val="20"/>
          <w:szCs w:val="20"/>
        </w:rPr>
        <w:t>Vi</w:t>
      </w:r>
      <w:r w:rsidR="00FA5DB7">
        <w:rPr>
          <w:rFonts w:ascii="Mangal" w:hAnsi="Mangal" w:cs="Mangal"/>
          <w:sz w:val="20"/>
          <w:szCs w:val="20"/>
        </w:rPr>
        <w:t xml:space="preserve"> mener</w:t>
      </w:r>
      <w:r w:rsidR="00F52C24">
        <w:rPr>
          <w:rFonts w:ascii="Mangal" w:hAnsi="Mangal" w:cs="Mangal"/>
          <w:sz w:val="20"/>
          <w:szCs w:val="20"/>
        </w:rPr>
        <w:t xml:space="preserve"> dog</w:t>
      </w:r>
      <w:r w:rsidR="00FA5DB7">
        <w:rPr>
          <w:rFonts w:ascii="Mangal" w:hAnsi="Mangal" w:cs="Mangal"/>
          <w:sz w:val="20"/>
          <w:szCs w:val="20"/>
        </w:rPr>
        <w:t xml:space="preserve">, at </w:t>
      </w:r>
      <w:r w:rsidR="00EF12CC">
        <w:rPr>
          <w:rFonts w:ascii="Mangal" w:hAnsi="Mangal" w:cs="Mangal"/>
          <w:sz w:val="20"/>
          <w:szCs w:val="20"/>
        </w:rPr>
        <w:t>mantraet om at</w:t>
      </w:r>
      <w:r>
        <w:rPr>
          <w:rFonts w:ascii="Mangal" w:hAnsi="Mangal" w:cs="Mangal"/>
          <w:sz w:val="20"/>
          <w:szCs w:val="20"/>
        </w:rPr>
        <w:t xml:space="preserve"> straffe sig til bedre integration</w:t>
      </w:r>
      <w:r w:rsidR="00EF12CC">
        <w:rPr>
          <w:rFonts w:ascii="Mangal" w:hAnsi="Mangal" w:cs="Mangal"/>
          <w:sz w:val="20"/>
          <w:szCs w:val="20"/>
        </w:rPr>
        <w:t>, som går igen flere steder i udspillet</w:t>
      </w:r>
      <w:r w:rsidR="00F52C24">
        <w:rPr>
          <w:rFonts w:ascii="Mangal" w:hAnsi="Mangal" w:cs="Mangal"/>
          <w:sz w:val="20"/>
          <w:szCs w:val="20"/>
        </w:rPr>
        <w:t>,</w:t>
      </w:r>
      <w:r w:rsidR="00EF12CC">
        <w:rPr>
          <w:rFonts w:ascii="Mangal" w:hAnsi="Mangal" w:cs="Mangal"/>
          <w:sz w:val="20"/>
          <w:szCs w:val="20"/>
        </w:rPr>
        <w:t xml:space="preserve"> er forfejlet</w:t>
      </w:r>
      <w:r>
        <w:rPr>
          <w:rFonts w:ascii="Mangal" w:hAnsi="Mangal" w:cs="Mangal"/>
          <w:sz w:val="20"/>
          <w:szCs w:val="20"/>
        </w:rPr>
        <w:t xml:space="preserve">. </w:t>
      </w:r>
      <w:r w:rsidR="00FA5DB7">
        <w:rPr>
          <w:rFonts w:ascii="Mangal" w:hAnsi="Mangal" w:cs="Mangal"/>
          <w:sz w:val="20"/>
          <w:szCs w:val="20"/>
        </w:rPr>
        <w:t>Beboerne i de udsatte boligområder</w:t>
      </w:r>
      <w:r>
        <w:rPr>
          <w:rFonts w:ascii="Mangal" w:hAnsi="Mangal" w:cs="Mangal"/>
          <w:sz w:val="20"/>
          <w:szCs w:val="20"/>
        </w:rPr>
        <w:t xml:space="preserve"> skal løftes, og ikke straffes. Hvis man virkelig ønsker at forbedre forholdene i de udsatte boligområder, skal der andre og mere langsigtede</w:t>
      </w:r>
      <w:r w:rsidR="00D52625">
        <w:rPr>
          <w:rFonts w:ascii="Mangal" w:hAnsi="Mangal" w:cs="Mangal"/>
          <w:sz w:val="20"/>
          <w:szCs w:val="20"/>
        </w:rPr>
        <w:t xml:space="preserve"> løsninger på banen med fokus på både sprog, uddannelse og bedre tilknytning til arbejdsmarkedet. Målet skal være blandede daginstitutioner, skoler og boligområder, der afspejler befolkningssammensætningen i resten af samfundet.</w:t>
      </w:r>
      <w:r w:rsidR="00F52C24">
        <w:rPr>
          <w:rFonts w:ascii="Mangal" w:hAnsi="Mangal" w:cs="Mangal"/>
          <w:sz w:val="20"/>
          <w:szCs w:val="20"/>
        </w:rPr>
        <w:t xml:space="preserve"> </w:t>
      </w:r>
    </w:p>
    <w:p w:rsidR="00882BF7" w:rsidRDefault="00882BF7" w:rsidP="005F3A7D">
      <w:pPr>
        <w:rPr>
          <w:rFonts w:ascii="Mangal" w:hAnsi="Mangal" w:cs="Mangal"/>
          <w:sz w:val="20"/>
          <w:szCs w:val="20"/>
        </w:rPr>
      </w:pPr>
    </w:p>
    <w:p w:rsidR="00127747" w:rsidRDefault="00127747" w:rsidP="006F7563">
      <w:pPr>
        <w:rPr>
          <w:rFonts w:ascii="Mangal" w:hAnsi="Mangal" w:cs="Mangal"/>
          <w:sz w:val="20"/>
          <w:szCs w:val="20"/>
        </w:rPr>
      </w:pPr>
      <w:r>
        <w:rPr>
          <w:rFonts w:ascii="Mangal" w:hAnsi="Mangal" w:cs="Mangal"/>
          <w:sz w:val="20"/>
          <w:szCs w:val="20"/>
        </w:rPr>
        <w:t xml:space="preserve">Med regeringsudspillet og det allerede udsendte udkast til lovændring </w:t>
      </w:r>
      <w:r w:rsidR="006F7563">
        <w:rPr>
          <w:rFonts w:ascii="Mangal" w:hAnsi="Mangal" w:cs="Mangal"/>
          <w:sz w:val="20"/>
          <w:szCs w:val="20"/>
        </w:rPr>
        <w:t>vil man</w:t>
      </w:r>
      <w:r w:rsidR="006F7563" w:rsidRPr="006F7563">
        <w:rPr>
          <w:rFonts w:ascii="Mangal" w:hAnsi="Mangal" w:cs="Mangal"/>
          <w:sz w:val="20"/>
          <w:szCs w:val="20"/>
        </w:rPr>
        <w:t xml:space="preserve"> opdatere og konsolidere </w:t>
      </w:r>
      <w:r w:rsidR="00FA5DB7">
        <w:rPr>
          <w:rFonts w:ascii="Mangal" w:hAnsi="Mangal" w:cs="Mangal"/>
          <w:sz w:val="20"/>
          <w:szCs w:val="20"/>
        </w:rPr>
        <w:t>”</w:t>
      </w:r>
      <w:r w:rsidR="006F7563" w:rsidRPr="006F7563">
        <w:rPr>
          <w:rFonts w:ascii="Mangal" w:hAnsi="Mangal" w:cs="Mangal"/>
          <w:sz w:val="20"/>
          <w:szCs w:val="20"/>
        </w:rPr>
        <w:t>ghettokriterierne</w:t>
      </w:r>
      <w:r w:rsidR="00FA5DB7">
        <w:rPr>
          <w:rFonts w:ascii="Mangal" w:hAnsi="Mangal" w:cs="Mangal"/>
          <w:sz w:val="20"/>
          <w:szCs w:val="20"/>
        </w:rPr>
        <w:t>”</w:t>
      </w:r>
      <w:r w:rsidR="006F7563" w:rsidRPr="006F7563">
        <w:rPr>
          <w:rFonts w:ascii="Mangal" w:hAnsi="Mangal" w:cs="Mangal"/>
          <w:sz w:val="20"/>
          <w:szCs w:val="20"/>
        </w:rPr>
        <w:t xml:space="preserve">. </w:t>
      </w:r>
      <w:r>
        <w:rPr>
          <w:rFonts w:ascii="Mangal" w:hAnsi="Mangal" w:cs="Mangal"/>
          <w:sz w:val="20"/>
          <w:szCs w:val="20"/>
        </w:rPr>
        <w:t xml:space="preserve">Et af kriterierne er baseret på etnicitet – andelen af indvandrer og efterkommere fra ikke-vestlige lande må ikke overstige 50 pct. </w:t>
      </w:r>
      <w:r w:rsidR="006F7563" w:rsidRPr="006F7563">
        <w:rPr>
          <w:rFonts w:ascii="Mangal" w:hAnsi="Mangal" w:cs="Mangal"/>
          <w:sz w:val="20"/>
          <w:szCs w:val="20"/>
        </w:rPr>
        <w:t xml:space="preserve">Rådet </w:t>
      </w:r>
      <w:r w:rsidR="00EF12CC">
        <w:rPr>
          <w:rFonts w:ascii="Mangal" w:hAnsi="Mangal" w:cs="Mangal"/>
          <w:sz w:val="20"/>
          <w:szCs w:val="20"/>
        </w:rPr>
        <w:t>er bekymret for, at det vil være direkte kontraproduktivt.</w:t>
      </w:r>
      <w:r w:rsidR="006F7563">
        <w:rPr>
          <w:rFonts w:ascii="Mangal" w:hAnsi="Mangal" w:cs="Mangal"/>
          <w:sz w:val="20"/>
          <w:szCs w:val="20"/>
        </w:rPr>
        <w:t xml:space="preserve"> </w:t>
      </w:r>
      <w:r w:rsidR="00E46619" w:rsidRPr="00E46619">
        <w:rPr>
          <w:rFonts w:ascii="Mangal" w:hAnsi="Mangal" w:cs="Mangal"/>
          <w:sz w:val="20"/>
          <w:szCs w:val="20"/>
        </w:rPr>
        <w:t>Det foreko</w:t>
      </w:r>
      <w:r>
        <w:rPr>
          <w:rFonts w:ascii="Mangal" w:hAnsi="Mangal" w:cs="Mangal"/>
          <w:sz w:val="20"/>
          <w:szCs w:val="20"/>
        </w:rPr>
        <w:t xml:space="preserve">mmer ikke rimeligt, at borgere </w:t>
      </w:r>
      <w:r w:rsidR="00E46619" w:rsidRPr="00E46619">
        <w:rPr>
          <w:rFonts w:ascii="Mangal" w:hAnsi="Mangal" w:cs="Mangal"/>
          <w:sz w:val="20"/>
          <w:szCs w:val="20"/>
        </w:rPr>
        <w:t>skal vurderes som værende til ulempe for et boligområde</w:t>
      </w:r>
      <w:r w:rsidR="00ED16CA">
        <w:rPr>
          <w:rFonts w:ascii="Mangal" w:hAnsi="Mangal" w:cs="Mangal"/>
          <w:sz w:val="20"/>
          <w:szCs w:val="20"/>
        </w:rPr>
        <w:t>, udelukkende</w:t>
      </w:r>
      <w:r w:rsidR="00E46619">
        <w:rPr>
          <w:rFonts w:ascii="Mangal" w:hAnsi="Mangal" w:cs="Mangal"/>
          <w:sz w:val="20"/>
          <w:szCs w:val="20"/>
        </w:rPr>
        <w:t xml:space="preserve"> på</w:t>
      </w:r>
      <w:r w:rsidR="00ED16CA">
        <w:rPr>
          <w:rFonts w:ascii="Mangal" w:hAnsi="Mangal" w:cs="Mangal"/>
          <w:sz w:val="20"/>
          <w:szCs w:val="20"/>
        </w:rPr>
        <w:t xml:space="preserve"> baggrund af</w:t>
      </w:r>
      <w:r w:rsidR="00E46619">
        <w:rPr>
          <w:rFonts w:ascii="Mangal" w:hAnsi="Mangal" w:cs="Mangal"/>
          <w:sz w:val="20"/>
          <w:szCs w:val="20"/>
        </w:rPr>
        <w:t xml:space="preserve"> deres etnicitet. </w:t>
      </w:r>
    </w:p>
    <w:p w:rsidR="00127747" w:rsidRDefault="00127747" w:rsidP="006F7563">
      <w:pPr>
        <w:rPr>
          <w:rFonts w:ascii="Mangal" w:hAnsi="Mangal" w:cs="Mangal"/>
          <w:sz w:val="20"/>
          <w:szCs w:val="20"/>
        </w:rPr>
      </w:pPr>
      <w:r>
        <w:rPr>
          <w:rFonts w:ascii="Mangal" w:hAnsi="Mangal" w:cs="Mangal"/>
          <w:sz w:val="20"/>
          <w:szCs w:val="20"/>
        </w:rPr>
        <w:lastRenderedPageBreak/>
        <w:t>Ved at definere visse områder som ghettoer, og anvende etnicitet som et kriterium, og ydermere opsætte</w:t>
      </w:r>
      <w:r w:rsidRPr="006F7563">
        <w:rPr>
          <w:rFonts w:ascii="Mangal" w:hAnsi="Mangal" w:cs="Mangal"/>
          <w:sz w:val="20"/>
          <w:szCs w:val="20"/>
        </w:rPr>
        <w:t xml:space="preserve"> særlige regler, straffe og inds</w:t>
      </w:r>
      <w:r>
        <w:rPr>
          <w:rFonts w:ascii="Mangal" w:hAnsi="Mangal" w:cs="Mangal"/>
          <w:sz w:val="20"/>
          <w:szCs w:val="20"/>
        </w:rPr>
        <w:t>atser for netop de områder, er man med til at øge</w:t>
      </w:r>
      <w:r w:rsidRPr="006F7563">
        <w:rPr>
          <w:rFonts w:ascii="Mangal" w:hAnsi="Mangal" w:cs="Mangal"/>
          <w:sz w:val="20"/>
          <w:szCs w:val="20"/>
        </w:rPr>
        <w:t xml:space="preserve"> stigmatiseringen</w:t>
      </w:r>
      <w:r>
        <w:rPr>
          <w:rFonts w:ascii="Mangal" w:hAnsi="Mangal" w:cs="Mangal"/>
          <w:sz w:val="20"/>
          <w:szCs w:val="20"/>
        </w:rPr>
        <w:t xml:space="preserve"> af områderne og dets beboere</w:t>
      </w:r>
      <w:r w:rsidRPr="006F7563">
        <w:rPr>
          <w:rFonts w:ascii="Mangal" w:hAnsi="Mangal" w:cs="Mangal"/>
          <w:sz w:val="20"/>
          <w:szCs w:val="20"/>
        </w:rPr>
        <w:t xml:space="preserve"> og </w:t>
      </w:r>
      <w:r>
        <w:rPr>
          <w:rFonts w:ascii="Mangal" w:hAnsi="Mangal" w:cs="Mangal"/>
          <w:sz w:val="20"/>
          <w:szCs w:val="20"/>
        </w:rPr>
        <w:t>er i virkeligheden med til at opretholde et parallelsamfund</w:t>
      </w:r>
      <w:r w:rsidRPr="006F7563">
        <w:rPr>
          <w:rFonts w:ascii="Mangal" w:hAnsi="Mangal" w:cs="Mangal"/>
          <w:sz w:val="20"/>
          <w:szCs w:val="20"/>
        </w:rPr>
        <w:t xml:space="preserve">. Dette tilskynder ikke ressourcestærke </w:t>
      </w:r>
      <w:r>
        <w:rPr>
          <w:rFonts w:ascii="Mangal" w:hAnsi="Mangal" w:cs="Mangal"/>
          <w:sz w:val="20"/>
          <w:szCs w:val="20"/>
        </w:rPr>
        <w:t>til at flytte derhen, og fast</w:t>
      </w:r>
      <w:r w:rsidRPr="006F7563">
        <w:rPr>
          <w:rFonts w:ascii="Mangal" w:hAnsi="Mangal" w:cs="Mangal"/>
          <w:sz w:val="20"/>
          <w:szCs w:val="20"/>
        </w:rPr>
        <w:t xml:space="preserve">holder </w:t>
      </w:r>
      <w:r>
        <w:rPr>
          <w:rFonts w:ascii="Mangal" w:hAnsi="Mangal" w:cs="Mangal"/>
          <w:sz w:val="20"/>
          <w:szCs w:val="20"/>
        </w:rPr>
        <w:t xml:space="preserve">i stedet et </w:t>
      </w:r>
      <w:r w:rsidRPr="006F7563">
        <w:rPr>
          <w:rFonts w:ascii="Mangal" w:hAnsi="Mangal" w:cs="Mangal"/>
          <w:sz w:val="20"/>
          <w:szCs w:val="20"/>
        </w:rPr>
        <w:t xml:space="preserve">”dem” og ”os” – </w:t>
      </w:r>
      <w:r>
        <w:rPr>
          <w:rFonts w:ascii="Mangal" w:hAnsi="Mangal" w:cs="Mangal"/>
          <w:sz w:val="20"/>
          <w:szCs w:val="20"/>
        </w:rPr>
        <w:t xml:space="preserve">som </w:t>
      </w:r>
      <w:r w:rsidRPr="006F7563">
        <w:rPr>
          <w:rFonts w:ascii="Mangal" w:hAnsi="Mangal" w:cs="Mangal"/>
          <w:sz w:val="20"/>
          <w:szCs w:val="20"/>
        </w:rPr>
        <w:t>er</w:t>
      </w:r>
      <w:r>
        <w:rPr>
          <w:rFonts w:ascii="Mangal" w:hAnsi="Mangal" w:cs="Mangal"/>
          <w:sz w:val="20"/>
          <w:szCs w:val="20"/>
        </w:rPr>
        <w:t xml:space="preserve"> stærkt</w:t>
      </w:r>
      <w:r w:rsidRPr="006F7563">
        <w:rPr>
          <w:rFonts w:ascii="Mangal" w:hAnsi="Mangal" w:cs="Mangal"/>
          <w:sz w:val="20"/>
          <w:szCs w:val="20"/>
        </w:rPr>
        <w:t xml:space="preserve"> bekymrende</w:t>
      </w:r>
      <w:r>
        <w:rPr>
          <w:rFonts w:ascii="Mangal" w:hAnsi="Mangal" w:cs="Mangal"/>
          <w:sz w:val="20"/>
          <w:szCs w:val="20"/>
        </w:rPr>
        <w:t xml:space="preserve"> for integrationsarbejdet</w:t>
      </w:r>
      <w:r w:rsidRPr="006F7563">
        <w:rPr>
          <w:rFonts w:ascii="Mangal" w:hAnsi="Mangal" w:cs="Mangal"/>
          <w:sz w:val="20"/>
          <w:szCs w:val="20"/>
        </w:rPr>
        <w:t>.</w:t>
      </w:r>
    </w:p>
    <w:p w:rsidR="00127747" w:rsidRDefault="00127747" w:rsidP="006F7563">
      <w:pPr>
        <w:rPr>
          <w:rFonts w:ascii="Mangal" w:hAnsi="Mangal" w:cs="Mangal"/>
          <w:sz w:val="20"/>
          <w:szCs w:val="20"/>
        </w:rPr>
      </w:pPr>
    </w:p>
    <w:p w:rsidR="00127747" w:rsidRDefault="00127747" w:rsidP="006F7563">
      <w:pPr>
        <w:rPr>
          <w:rFonts w:ascii="Mangal" w:hAnsi="Mangal" w:cs="Mangal"/>
          <w:sz w:val="20"/>
          <w:szCs w:val="20"/>
        </w:rPr>
      </w:pPr>
      <w:r>
        <w:rPr>
          <w:rFonts w:ascii="Mangal" w:hAnsi="Mangal" w:cs="Mangal"/>
          <w:sz w:val="20"/>
          <w:szCs w:val="20"/>
        </w:rPr>
        <w:t xml:space="preserve">Endvidere er der en risiko for, at nogle borgere tæller dobbelt i opgørelserne, der derved bliver dårlige redskaber at indrette en indsats efter. En etnisk minoritet kan tælle med i kriteriet om arbejdsmarkedstilknytning, hvis vedkommende er ledig, og omvendt kan den ressourcestærke etniske minoritet, som man gerne vil beholde i området, være med til at skævvride billedet. Vi foreslår, at man lader sig inspirere af Aarhus Kommune, der opererer uden etnicitet som kriterium, og derudover også har erfaring med at bruge opgørelserne som et ledelsesredskab for kommunens indsats. </w:t>
      </w:r>
    </w:p>
    <w:p w:rsidR="00127747" w:rsidRDefault="00127747" w:rsidP="006F7563">
      <w:pPr>
        <w:rPr>
          <w:rFonts w:ascii="Mangal" w:hAnsi="Mangal" w:cs="Mangal"/>
          <w:sz w:val="20"/>
          <w:szCs w:val="20"/>
        </w:rPr>
      </w:pPr>
    </w:p>
    <w:p w:rsidR="00513287" w:rsidRDefault="00127747" w:rsidP="005F3A7D">
      <w:pPr>
        <w:rPr>
          <w:rFonts w:ascii="Mangal" w:hAnsi="Mangal" w:cs="Mangal"/>
          <w:sz w:val="20"/>
          <w:szCs w:val="20"/>
        </w:rPr>
      </w:pPr>
      <w:r>
        <w:rPr>
          <w:rFonts w:ascii="Mangal" w:hAnsi="Mangal" w:cs="Mangal"/>
          <w:sz w:val="20"/>
          <w:szCs w:val="20"/>
        </w:rPr>
        <w:t xml:space="preserve">Rådet har allerede i sit høringssvar til udkastet om ”Initiativer, der modvirker parallelsamfund” udtalt, at vi ønsker, at </w:t>
      </w:r>
      <w:r w:rsidR="00513287">
        <w:rPr>
          <w:rFonts w:ascii="Mangal" w:hAnsi="Mangal" w:cs="Mangal"/>
          <w:sz w:val="20"/>
          <w:szCs w:val="20"/>
        </w:rPr>
        <w:t>et instrument som fleksibel udlejning burde anvendes meget mere, end det hidtil har været tilfældet.</w:t>
      </w:r>
      <w:r w:rsidR="00E46619">
        <w:rPr>
          <w:rFonts w:ascii="Mangal" w:hAnsi="Mangal" w:cs="Mangal"/>
          <w:sz w:val="20"/>
          <w:szCs w:val="20"/>
        </w:rPr>
        <w:t xml:space="preserve"> </w:t>
      </w:r>
      <w:r>
        <w:rPr>
          <w:rFonts w:ascii="Mangal" w:hAnsi="Mangal" w:cs="Mangal"/>
          <w:sz w:val="20"/>
          <w:szCs w:val="20"/>
        </w:rPr>
        <w:t xml:space="preserve">På den nyligt afholdte høring i Transport-, Bygnings- og Boligudvalget d. 11. april 2018 fremlagde </w:t>
      </w:r>
      <w:r w:rsidR="009F7510">
        <w:rPr>
          <w:rFonts w:ascii="Mangal" w:hAnsi="Mangal" w:cs="Mangal"/>
          <w:sz w:val="20"/>
          <w:szCs w:val="20"/>
        </w:rPr>
        <w:t xml:space="preserve">adjungeret </w:t>
      </w:r>
      <w:r>
        <w:rPr>
          <w:rFonts w:ascii="Mangal" w:hAnsi="Mangal" w:cs="Mangal"/>
          <w:sz w:val="20"/>
          <w:szCs w:val="20"/>
        </w:rPr>
        <w:t xml:space="preserve">professor ved </w:t>
      </w:r>
      <w:r w:rsidR="009F7510">
        <w:rPr>
          <w:rFonts w:ascii="Mangal" w:hAnsi="Mangal" w:cs="Mangal"/>
          <w:sz w:val="20"/>
          <w:szCs w:val="20"/>
        </w:rPr>
        <w:t xml:space="preserve">Statens Byggeforskningsinstitut, </w:t>
      </w:r>
      <w:r>
        <w:rPr>
          <w:rFonts w:ascii="Mangal" w:hAnsi="Mangal" w:cs="Mangal"/>
          <w:sz w:val="20"/>
          <w:szCs w:val="20"/>
        </w:rPr>
        <w:t xml:space="preserve">Aalborg Universitet </w:t>
      </w:r>
      <w:r w:rsidR="009F7510">
        <w:rPr>
          <w:rFonts w:ascii="Mangal" w:hAnsi="Mangal" w:cs="Mangal"/>
          <w:sz w:val="20"/>
          <w:szCs w:val="20"/>
        </w:rPr>
        <w:t xml:space="preserve">København </w:t>
      </w:r>
      <w:r>
        <w:rPr>
          <w:rFonts w:ascii="Mangal" w:hAnsi="Mangal" w:cs="Mangal"/>
          <w:sz w:val="20"/>
          <w:szCs w:val="20"/>
        </w:rPr>
        <w:t xml:space="preserve">Hans Skifter Andersen </w:t>
      </w:r>
      <w:r w:rsidR="009F7510">
        <w:rPr>
          <w:rFonts w:ascii="Mangal" w:hAnsi="Mangal" w:cs="Mangal"/>
          <w:sz w:val="20"/>
          <w:szCs w:val="20"/>
        </w:rPr>
        <w:t xml:space="preserve">nogle </w:t>
      </w:r>
      <w:r w:rsidR="00223693">
        <w:rPr>
          <w:rFonts w:ascii="Mangal" w:hAnsi="Mangal" w:cs="Mangal"/>
          <w:sz w:val="20"/>
          <w:szCs w:val="20"/>
        </w:rPr>
        <w:t>undersøgelser</w:t>
      </w:r>
      <w:r w:rsidR="009F7510">
        <w:rPr>
          <w:rFonts w:ascii="Mangal" w:hAnsi="Mangal" w:cs="Mangal"/>
          <w:sz w:val="20"/>
          <w:szCs w:val="20"/>
        </w:rPr>
        <w:t xml:space="preserve"> om fleksibel udlejning og udtalte i den forbindelse, at </w:t>
      </w:r>
      <w:r w:rsidR="00223693">
        <w:rPr>
          <w:rFonts w:ascii="Mangal" w:hAnsi="Mangal" w:cs="Mangal"/>
          <w:sz w:val="20"/>
          <w:szCs w:val="20"/>
        </w:rPr>
        <w:t xml:space="preserve">det var svært at se en egentlig effekt af fleksibel udlejning i udsatte boligområder. </w:t>
      </w:r>
      <w:r w:rsidR="007D3D89">
        <w:rPr>
          <w:rFonts w:ascii="Mangal" w:hAnsi="Mangal" w:cs="Mangal"/>
          <w:sz w:val="20"/>
          <w:szCs w:val="20"/>
        </w:rPr>
        <w:t xml:space="preserve">I den forbindelse vil vi gerne henlede opmærksomheden på </w:t>
      </w:r>
      <w:r w:rsidR="00223693">
        <w:rPr>
          <w:rFonts w:ascii="Mangal" w:hAnsi="Mangal" w:cs="Mangal"/>
          <w:sz w:val="20"/>
          <w:szCs w:val="20"/>
        </w:rPr>
        <w:t>en evaluering fra Københavns K</w:t>
      </w:r>
      <w:r w:rsidR="00AF38B0">
        <w:rPr>
          <w:rFonts w:ascii="Mangal" w:hAnsi="Mangal" w:cs="Mangal"/>
          <w:sz w:val="20"/>
          <w:szCs w:val="20"/>
        </w:rPr>
        <w:t xml:space="preserve">ommune, </w:t>
      </w:r>
      <w:r w:rsidR="00E46619">
        <w:rPr>
          <w:rFonts w:ascii="Mangal" w:hAnsi="Mangal" w:cs="Mangal"/>
          <w:sz w:val="20"/>
          <w:szCs w:val="20"/>
        </w:rPr>
        <w:t xml:space="preserve">som </w:t>
      </w:r>
      <w:r w:rsidR="00223693">
        <w:rPr>
          <w:rFonts w:ascii="Mangal" w:hAnsi="Mangal" w:cs="Mangal"/>
          <w:sz w:val="20"/>
          <w:szCs w:val="20"/>
        </w:rPr>
        <w:t>HSA ikke havde med i sit oplæg, og som viser anderledes positive resultater</w:t>
      </w:r>
      <w:r w:rsidR="00AF38B0">
        <w:rPr>
          <w:rFonts w:ascii="Mangal" w:hAnsi="Mangal" w:cs="Mangal"/>
          <w:sz w:val="20"/>
          <w:szCs w:val="20"/>
        </w:rPr>
        <w:t>. Se link</w:t>
      </w:r>
      <w:r w:rsidR="00E46619">
        <w:rPr>
          <w:rFonts w:ascii="Mangal" w:hAnsi="Mangal" w:cs="Mangal"/>
          <w:sz w:val="20"/>
          <w:szCs w:val="20"/>
        </w:rPr>
        <w:t>et</w:t>
      </w:r>
      <w:r w:rsidR="00AF38B0">
        <w:rPr>
          <w:rFonts w:ascii="Mangal" w:hAnsi="Mangal" w:cs="Mangal"/>
          <w:sz w:val="20"/>
          <w:szCs w:val="20"/>
        </w:rPr>
        <w:t xml:space="preserve"> </w:t>
      </w:r>
      <w:hyperlink r:id="rId9" w:history="1">
        <w:r w:rsidR="00AF38B0" w:rsidRPr="00CA4D04">
          <w:rPr>
            <w:rStyle w:val="Hyperlink"/>
            <w:rFonts w:ascii="Mangal" w:hAnsi="Mangal" w:cs="Mangal"/>
            <w:sz w:val="20"/>
            <w:szCs w:val="20"/>
          </w:rPr>
          <w:t>https://www.kk.dk/indhold/socialudvalgets-modemateriale/12112014/edoc-agenda/00cd3fab-9e23-445f-bc36-466e3002b4e4/30bc1b42-5eb2-4bfe-a2dc-6a275eabeac3</w:t>
        </w:r>
      </w:hyperlink>
    </w:p>
    <w:p w:rsidR="00AF38B0" w:rsidRDefault="00AF38B0" w:rsidP="005F3A7D">
      <w:pPr>
        <w:rPr>
          <w:rFonts w:ascii="Mangal" w:hAnsi="Mangal" w:cs="Mangal"/>
          <w:sz w:val="20"/>
          <w:szCs w:val="20"/>
        </w:rPr>
      </w:pPr>
    </w:p>
    <w:p w:rsidR="005F3A7D" w:rsidRPr="005F3A7D" w:rsidRDefault="00513287" w:rsidP="005F3A7D">
      <w:pPr>
        <w:rPr>
          <w:rFonts w:ascii="Mangal" w:hAnsi="Mangal" w:cs="Mangal"/>
          <w:sz w:val="20"/>
          <w:szCs w:val="20"/>
        </w:rPr>
      </w:pPr>
      <w:r>
        <w:rPr>
          <w:rFonts w:ascii="Mangal" w:hAnsi="Mangal" w:cs="Mangal"/>
          <w:sz w:val="20"/>
          <w:szCs w:val="20"/>
        </w:rPr>
        <w:t xml:space="preserve">Med lovforslaget lægges der endvidere op til, at der afsættes betydelige midler i Landsbyggefonden til at gennemføre fysiske forandringer af de udsatte boligområder, og at disse tiltag skal ledsages af en </w:t>
      </w:r>
      <w:r w:rsidRPr="005F0AB5">
        <w:rPr>
          <w:rFonts w:ascii="Mangal" w:hAnsi="Mangal" w:cs="Mangal"/>
          <w:sz w:val="20"/>
          <w:szCs w:val="20"/>
        </w:rPr>
        <w:t>boligsoci</w:t>
      </w:r>
      <w:r w:rsidR="00B002E1" w:rsidRPr="005F0AB5">
        <w:rPr>
          <w:rFonts w:ascii="Mangal" w:hAnsi="Mangal" w:cs="Mangal"/>
          <w:sz w:val="20"/>
          <w:szCs w:val="20"/>
        </w:rPr>
        <w:t>al indsats.</w:t>
      </w:r>
      <w:r w:rsidR="00B002E1">
        <w:rPr>
          <w:rFonts w:ascii="Mangal" w:hAnsi="Mangal" w:cs="Mangal"/>
          <w:sz w:val="20"/>
          <w:szCs w:val="20"/>
        </w:rPr>
        <w:t xml:space="preserve"> Rådet bakker op om</w:t>
      </w:r>
      <w:r>
        <w:rPr>
          <w:rFonts w:ascii="Mangal" w:hAnsi="Mangal" w:cs="Mangal"/>
          <w:sz w:val="20"/>
          <w:szCs w:val="20"/>
        </w:rPr>
        <w:t xml:space="preserve"> nødvendigheden af, </w:t>
      </w:r>
      <w:r w:rsidR="00695981">
        <w:rPr>
          <w:rFonts w:ascii="Mangal" w:hAnsi="Mangal" w:cs="Mangal"/>
          <w:sz w:val="20"/>
          <w:szCs w:val="20"/>
        </w:rPr>
        <w:t>at fysiske forandringer ikke</w:t>
      </w:r>
      <w:r>
        <w:rPr>
          <w:rFonts w:ascii="Mangal" w:hAnsi="Mangal" w:cs="Mangal"/>
          <w:sz w:val="20"/>
          <w:szCs w:val="20"/>
        </w:rPr>
        <w:t xml:space="preserve"> stå</w:t>
      </w:r>
      <w:r w:rsidR="00695981">
        <w:rPr>
          <w:rFonts w:ascii="Mangal" w:hAnsi="Mangal" w:cs="Mangal"/>
          <w:sz w:val="20"/>
          <w:szCs w:val="20"/>
        </w:rPr>
        <w:t>r</w:t>
      </w:r>
      <w:r>
        <w:rPr>
          <w:rFonts w:ascii="Mangal" w:hAnsi="Mangal" w:cs="Mangal"/>
          <w:sz w:val="20"/>
          <w:szCs w:val="20"/>
        </w:rPr>
        <w:t xml:space="preserve"> alene, og vil gerne tilføje, at fysiske </w:t>
      </w:r>
      <w:r w:rsidR="00D52625">
        <w:rPr>
          <w:rFonts w:ascii="Mangal" w:hAnsi="Mangal" w:cs="Mangal"/>
          <w:sz w:val="20"/>
          <w:szCs w:val="20"/>
        </w:rPr>
        <w:t>f</w:t>
      </w:r>
      <w:r w:rsidR="005F3A7D" w:rsidRPr="005F3A7D">
        <w:rPr>
          <w:rFonts w:ascii="Mangal" w:hAnsi="Mangal" w:cs="Mangal"/>
          <w:sz w:val="20"/>
          <w:szCs w:val="20"/>
        </w:rPr>
        <w:t>orandringer</w:t>
      </w:r>
      <w:r w:rsidR="00B002E1">
        <w:rPr>
          <w:rFonts w:ascii="Mangal" w:hAnsi="Mangal" w:cs="Mangal"/>
          <w:sz w:val="20"/>
          <w:szCs w:val="20"/>
        </w:rPr>
        <w:t xml:space="preserve"> kan give mening i visse tilfælde, men det skal gøres med omtanke.</w:t>
      </w:r>
      <w:r w:rsidR="005F3A7D" w:rsidRPr="005F3A7D">
        <w:rPr>
          <w:rFonts w:ascii="Mangal" w:hAnsi="Mangal" w:cs="Mangal"/>
          <w:sz w:val="20"/>
          <w:szCs w:val="20"/>
        </w:rPr>
        <w:t xml:space="preserve"> </w:t>
      </w:r>
      <w:r w:rsidR="008E5F44">
        <w:rPr>
          <w:rFonts w:ascii="Mangal" w:hAnsi="Mangal" w:cs="Mangal"/>
          <w:sz w:val="20"/>
          <w:szCs w:val="20"/>
        </w:rPr>
        <w:t>Når områder nedrives og nye opbygges, bør de nye områder samtidig</w:t>
      </w:r>
      <w:r w:rsidR="005F3A7D" w:rsidRPr="005F3A7D">
        <w:rPr>
          <w:rFonts w:ascii="Mangal" w:hAnsi="Mangal" w:cs="Mangal"/>
          <w:sz w:val="20"/>
          <w:szCs w:val="20"/>
        </w:rPr>
        <w:t xml:space="preserve"> løftes aktivitetsmæssigt. f.eks. gennem </w:t>
      </w:r>
      <w:r w:rsidR="008E5F44">
        <w:rPr>
          <w:rFonts w:ascii="Mangal" w:hAnsi="Mangal" w:cs="Mangal"/>
          <w:sz w:val="20"/>
          <w:szCs w:val="20"/>
        </w:rPr>
        <w:t xml:space="preserve">oprettelse af </w:t>
      </w:r>
      <w:r w:rsidR="005F3A7D" w:rsidRPr="005F3A7D">
        <w:rPr>
          <w:rFonts w:ascii="Mangal" w:hAnsi="Mangal" w:cs="Mangal"/>
          <w:sz w:val="20"/>
          <w:szCs w:val="20"/>
        </w:rPr>
        <w:t>gårdmiljøer, i</w:t>
      </w:r>
      <w:r w:rsidR="00CA06FE">
        <w:rPr>
          <w:rFonts w:ascii="Mangal" w:hAnsi="Mangal" w:cs="Mangal"/>
          <w:sz w:val="20"/>
          <w:szCs w:val="20"/>
        </w:rPr>
        <w:t>nstitutioner og arbejdspladse</w:t>
      </w:r>
      <w:r w:rsidR="00695981">
        <w:rPr>
          <w:rFonts w:ascii="Mangal" w:hAnsi="Mangal" w:cs="Mangal"/>
          <w:sz w:val="20"/>
          <w:szCs w:val="20"/>
        </w:rPr>
        <w:t>r, så området gøres mere åbent og levende</w:t>
      </w:r>
      <w:r w:rsidR="00EC1DFF">
        <w:rPr>
          <w:rFonts w:ascii="Mangal" w:hAnsi="Mangal" w:cs="Mangal"/>
          <w:sz w:val="20"/>
          <w:szCs w:val="20"/>
        </w:rPr>
        <w:t xml:space="preserve"> – og opfylder et</w:t>
      </w:r>
      <w:r w:rsidR="00695981">
        <w:rPr>
          <w:rFonts w:ascii="Mangal" w:hAnsi="Mangal" w:cs="Mangal"/>
          <w:sz w:val="20"/>
          <w:szCs w:val="20"/>
        </w:rPr>
        <w:t xml:space="preserve"> potentiale til at</w:t>
      </w:r>
      <w:r w:rsidR="00CA06FE">
        <w:rPr>
          <w:rFonts w:ascii="Mangal" w:hAnsi="Mangal" w:cs="Mangal"/>
          <w:sz w:val="20"/>
          <w:szCs w:val="20"/>
        </w:rPr>
        <w:t xml:space="preserve"> tiltrække folk fra det omkringliggende samfund på en naturlig måde. </w:t>
      </w:r>
    </w:p>
    <w:p w:rsidR="00D52625" w:rsidRDefault="00D52625" w:rsidP="005F3A7D">
      <w:pPr>
        <w:rPr>
          <w:rFonts w:ascii="Mangal" w:hAnsi="Mangal" w:cs="Mangal"/>
          <w:sz w:val="20"/>
          <w:szCs w:val="20"/>
        </w:rPr>
      </w:pPr>
    </w:p>
    <w:p w:rsidR="005F3A7D" w:rsidRPr="005F3A7D" w:rsidRDefault="005F3A7D" w:rsidP="005F3A7D">
      <w:pPr>
        <w:rPr>
          <w:rFonts w:ascii="Mangal" w:hAnsi="Mangal" w:cs="Mangal"/>
          <w:sz w:val="20"/>
          <w:szCs w:val="20"/>
        </w:rPr>
      </w:pPr>
      <w:r w:rsidRPr="005F3A7D">
        <w:rPr>
          <w:rFonts w:ascii="Mangal" w:hAnsi="Mangal" w:cs="Mangal"/>
          <w:sz w:val="20"/>
          <w:szCs w:val="20"/>
        </w:rPr>
        <w:lastRenderedPageBreak/>
        <w:t xml:space="preserve">Rådet </w:t>
      </w:r>
      <w:r w:rsidR="00513287">
        <w:rPr>
          <w:rFonts w:ascii="Mangal" w:hAnsi="Mangal" w:cs="Mangal"/>
          <w:sz w:val="20"/>
          <w:szCs w:val="20"/>
        </w:rPr>
        <w:t>savner</w:t>
      </w:r>
      <w:r w:rsidR="00695981">
        <w:rPr>
          <w:rFonts w:ascii="Mangal" w:hAnsi="Mangal" w:cs="Mangal"/>
          <w:sz w:val="20"/>
          <w:szCs w:val="20"/>
        </w:rPr>
        <w:t xml:space="preserve"> desuden</w:t>
      </w:r>
      <w:r w:rsidR="00513287">
        <w:rPr>
          <w:rFonts w:ascii="Mangal" w:hAnsi="Mangal" w:cs="Mangal"/>
          <w:sz w:val="20"/>
          <w:szCs w:val="20"/>
        </w:rPr>
        <w:t xml:space="preserve"> en stillingtagen til, hvor </w:t>
      </w:r>
      <w:r w:rsidRPr="005F3A7D">
        <w:rPr>
          <w:rFonts w:ascii="Mangal" w:hAnsi="Mangal" w:cs="Mangal"/>
          <w:sz w:val="20"/>
          <w:szCs w:val="20"/>
        </w:rPr>
        <w:t>beboerne skal flytte hen, når de genhuses. Er</w:t>
      </w:r>
      <w:r w:rsidR="009823A1">
        <w:rPr>
          <w:rFonts w:ascii="Mangal" w:hAnsi="Mangal" w:cs="Mangal"/>
          <w:sz w:val="20"/>
          <w:szCs w:val="20"/>
        </w:rPr>
        <w:t>faringen viser, at der ofte opstår</w:t>
      </w:r>
      <w:r w:rsidRPr="005F3A7D">
        <w:rPr>
          <w:rFonts w:ascii="Mangal" w:hAnsi="Mangal" w:cs="Mangal"/>
          <w:sz w:val="20"/>
          <w:szCs w:val="20"/>
        </w:rPr>
        <w:t xml:space="preserve"> </w:t>
      </w:r>
      <w:r w:rsidR="009823A1">
        <w:rPr>
          <w:rFonts w:ascii="Mangal" w:hAnsi="Mangal" w:cs="Mangal"/>
          <w:sz w:val="20"/>
          <w:szCs w:val="20"/>
        </w:rPr>
        <w:t xml:space="preserve">nye </w:t>
      </w:r>
      <w:r w:rsidRPr="005F3A7D">
        <w:rPr>
          <w:rFonts w:ascii="Mangal" w:hAnsi="Mangal" w:cs="Mangal"/>
          <w:sz w:val="20"/>
          <w:szCs w:val="20"/>
        </w:rPr>
        <w:t>problemer i forbindelse med genhusningen af beboerne</w:t>
      </w:r>
      <w:r w:rsidR="009823A1">
        <w:rPr>
          <w:rFonts w:ascii="Mangal" w:hAnsi="Mangal" w:cs="Mangal"/>
          <w:sz w:val="20"/>
          <w:szCs w:val="20"/>
        </w:rPr>
        <w:t>. Vi har konkrete eksempler fra Gjellerupparken, hvor beboere er</w:t>
      </w:r>
      <w:r w:rsidR="00F52C24">
        <w:rPr>
          <w:rFonts w:ascii="Mangal" w:hAnsi="Mangal" w:cs="Mangal"/>
          <w:sz w:val="20"/>
          <w:szCs w:val="20"/>
        </w:rPr>
        <w:t xml:space="preserve"> blevet</w:t>
      </w:r>
      <w:r w:rsidR="009823A1">
        <w:rPr>
          <w:rFonts w:ascii="Mangal" w:hAnsi="Mangal" w:cs="Mangal"/>
          <w:sz w:val="20"/>
          <w:szCs w:val="20"/>
        </w:rPr>
        <w:t xml:space="preserve"> flyttet til mere ressourcestærke</w:t>
      </w:r>
      <w:r w:rsidR="00F52C24">
        <w:rPr>
          <w:rFonts w:ascii="Mangal" w:hAnsi="Mangal" w:cs="Mangal"/>
          <w:sz w:val="20"/>
          <w:szCs w:val="20"/>
        </w:rPr>
        <w:t xml:space="preserve"> områder. </w:t>
      </w:r>
      <w:r w:rsidR="005F0AB5">
        <w:rPr>
          <w:rFonts w:ascii="Mangal" w:hAnsi="Mangal" w:cs="Mangal"/>
          <w:sz w:val="20"/>
          <w:szCs w:val="20"/>
        </w:rPr>
        <w:t>De nye beboere havde ikke kendskab til</w:t>
      </w:r>
      <w:r w:rsidR="009823A1">
        <w:rPr>
          <w:rFonts w:ascii="Mangal" w:hAnsi="Mangal" w:cs="Mangal"/>
          <w:sz w:val="20"/>
          <w:szCs w:val="20"/>
        </w:rPr>
        <w:t xml:space="preserve"> spillereglerne og kulturen i det nye boligområde</w:t>
      </w:r>
      <w:r w:rsidR="005F0AB5">
        <w:rPr>
          <w:rFonts w:ascii="Mangal" w:hAnsi="Mangal" w:cs="Mangal"/>
          <w:sz w:val="20"/>
          <w:szCs w:val="20"/>
        </w:rPr>
        <w:t>. Det resulterede i klager fra de andre beboere</w:t>
      </w:r>
      <w:r w:rsidR="009823A1">
        <w:rPr>
          <w:rFonts w:ascii="Mangal" w:hAnsi="Mangal" w:cs="Mangal"/>
          <w:sz w:val="20"/>
          <w:szCs w:val="20"/>
        </w:rPr>
        <w:t>, som</w:t>
      </w:r>
      <w:r w:rsidR="005F0AB5">
        <w:rPr>
          <w:rFonts w:ascii="Mangal" w:hAnsi="Mangal" w:cs="Mangal"/>
          <w:sz w:val="20"/>
          <w:szCs w:val="20"/>
        </w:rPr>
        <w:t xml:space="preserve"> igen</w:t>
      </w:r>
      <w:r w:rsidR="009823A1">
        <w:rPr>
          <w:rFonts w:ascii="Mangal" w:hAnsi="Mangal" w:cs="Mangal"/>
          <w:sz w:val="20"/>
          <w:szCs w:val="20"/>
        </w:rPr>
        <w:t xml:space="preserve"> betød, at de</w:t>
      </w:r>
      <w:r w:rsidR="005F0AB5">
        <w:rPr>
          <w:rFonts w:ascii="Mangal" w:hAnsi="Mangal" w:cs="Mangal"/>
          <w:sz w:val="20"/>
          <w:szCs w:val="20"/>
        </w:rPr>
        <w:t xml:space="preserve"> nytilkomne</w:t>
      </w:r>
      <w:r w:rsidR="009823A1">
        <w:rPr>
          <w:rFonts w:ascii="Mangal" w:hAnsi="Mangal" w:cs="Mangal"/>
          <w:sz w:val="20"/>
          <w:szCs w:val="20"/>
        </w:rPr>
        <w:t xml:space="preserve"> følte sig uvelkomne og</w:t>
      </w:r>
      <w:r w:rsidR="005F0AB5">
        <w:rPr>
          <w:rFonts w:ascii="Mangal" w:hAnsi="Mangal" w:cs="Mangal"/>
          <w:sz w:val="20"/>
          <w:szCs w:val="20"/>
        </w:rPr>
        <w:t xml:space="preserve"> utrygge i deres nye omgiveler. </w:t>
      </w:r>
      <w:r w:rsidR="009823A1">
        <w:rPr>
          <w:rFonts w:ascii="Mangal" w:hAnsi="Mangal" w:cs="Mangal"/>
          <w:sz w:val="20"/>
          <w:szCs w:val="20"/>
        </w:rPr>
        <w:t xml:space="preserve">Det er derfor vigtigt, at </w:t>
      </w:r>
      <w:r w:rsidR="005F0AB5">
        <w:rPr>
          <w:rFonts w:ascii="Mangal" w:hAnsi="Mangal" w:cs="Mangal"/>
          <w:sz w:val="20"/>
          <w:szCs w:val="20"/>
        </w:rPr>
        <w:t xml:space="preserve">foretage en </w:t>
      </w:r>
      <w:r w:rsidR="009823A1">
        <w:rPr>
          <w:rFonts w:ascii="Mangal" w:hAnsi="Mangal" w:cs="Mangal"/>
          <w:sz w:val="20"/>
          <w:szCs w:val="20"/>
        </w:rPr>
        <w:t>inddrage</w:t>
      </w:r>
      <w:r w:rsidR="005F0AB5">
        <w:rPr>
          <w:rFonts w:ascii="Mangal" w:hAnsi="Mangal" w:cs="Mangal"/>
          <w:sz w:val="20"/>
          <w:szCs w:val="20"/>
        </w:rPr>
        <w:t>nde og oplysende</w:t>
      </w:r>
      <w:r w:rsidR="009823A1">
        <w:rPr>
          <w:rFonts w:ascii="Mangal" w:hAnsi="Mangal" w:cs="Mangal"/>
          <w:sz w:val="20"/>
          <w:szCs w:val="20"/>
        </w:rPr>
        <w:t xml:space="preserve"> </w:t>
      </w:r>
      <w:r w:rsidR="005F0AB5">
        <w:rPr>
          <w:rFonts w:ascii="Mangal" w:hAnsi="Mangal" w:cs="Mangal"/>
          <w:sz w:val="20"/>
          <w:szCs w:val="20"/>
        </w:rPr>
        <w:t>flytningsproces</w:t>
      </w:r>
      <w:r w:rsidR="009823A1">
        <w:rPr>
          <w:rFonts w:ascii="Mangal" w:hAnsi="Mangal" w:cs="Mangal"/>
          <w:sz w:val="20"/>
          <w:szCs w:val="20"/>
        </w:rPr>
        <w:t xml:space="preserve">, så de </w:t>
      </w:r>
      <w:r w:rsidR="005F0AB5">
        <w:rPr>
          <w:rFonts w:ascii="Mangal" w:hAnsi="Mangal" w:cs="Mangal"/>
          <w:sz w:val="20"/>
          <w:szCs w:val="20"/>
        </w:rPr>
        <w:t>pågældende</w:t>
      </w:r>
      <w:r w:rsidR="009823A1">
        <w:rPr>
          <w:rFonts w:ascii="Mangal" w:hAnsi="Mangal" w:cs="Mangal"/>
          <w:sz w:val="20"/>
          <w:szCs w:val="20"/>
        </w:rPr>
        <w:t xml:space="preserve"> kan være medstemmende til, hvor de skal flyttes hen</w:t>
      </w:r>
      <w:r w:rsidR="005F0AB5">
        <w:rPr>
          <w:rFonts w:ascii="Mangal" w:hAnsi="Mangal" w:cs="Mangal"/>
          <w:sz w:val="20"/>
          <w:szCs w:val="20"/>
        </w:rPr>
        <w:t xml:space="preserve"> og i øvrigt hjælpes til at tilpasse sig den nye kultur</w:t>
      </w:r>
      <w:r w:rsidR="009823A1">
        <w:rPr>
          <w:rFonts w:ascii="Mangal" w:hAnsi="Mangal" w:cs="Mangal"/>
          <w:sz w:val="20"/>
          <w:szCs w:val="20"/>
        </w:rPr>
        <w:t>. Det vil højne chancen for</w:t>
      </w:r>
      <w:r w:rsidR="005F0AB5">
        <w:rPr>
          <w:rFonts w:ascii="Mangal" w:hAnsi="Mangal" w:cs="Mangal"/>
          <w:sz w:val="20"/>
          <w:szCs w:val="20"/>
        </w:rPr>
        <w:t>,</w:t>
      </w:r>
      <w:r w:rsidR="009823A1">
        <w:rPr>
          <w:rFonts w:ascii="Mangal" w:hAnsi="Mangal" w:cs="Mangal"/>
          <w:sz w:val="20"/>
          <w:szCs w:val="20"/>
        </w:rPr>
        <w:t xml:space="preserve"> at det på sigt bliver en </w:t>
      </w:r>
      <w:r w:rsidR="005F0AB5">
        <w:rPr>
          <w:rFonts w:ascii="Mangal" w:hAnsi="Mangal" w:cs="Mangal"/>
          <w:sz w:val="20"/>
          <w:szCs w:val="20"/>
        </w:rPr>
        <w:t>vellykket flytning, som rent faktisk</w:t>
      </w:r>
      <w:r w:rsidR="009823A1">
        <w:rPr>
          <w:rFonts w:ascii="Mangal" w:hAnsi="Mangal" w:cs="Mangal"/>
          <w:sz w:val="20"/>
          <w:szCs w:val="20"/>
        </w:rPr>
        <w:t xml:space="preserve"> forbedre</w:t>
      </w:r>
      <w:r w:rsidR="005F0AB5">
        <w:rPr>
          <w:rFonts w:ascii="Mangal" w:hAnsi="Mangal" w:cs="Mangal"/>
          <w:sz w:val="20"/>
          <w:szCs w:val="20"/>
        </w:rPr>
        <w:t>r de pågældendes</w:t>
      </w:r>
      <w:r w:rsidR="009823A1">
        <w:rPr>
          <w:rFonts w:ascii="Mangal" w:hAnsi="Mangal" w:cs="Mangal"/>
          <w:sz w:val="20"/>
          <w:szCs w:val="20"/>
        </w:rPr>
        <w:t xml:space="preserve"> situation i stedet for blot at flytte problemet til et andet område. Samtidig er det afgørende, at en flygtning af beboere suppleres med sociale indsatser. Børnene skal tilbydes fritidsaktiviteter og forældrene skal hjælpes ind på arbejdsmarkedet. </w:t>
      </w:r>
      <w:r w:rsidR="00CA06FE">
        <w:rPr>
          <w:rFonts w:ascii="Mangal" w:hAnsi="Mangal" w:cs="Mangal"/>
          <w:sz w:val="20"/>
          <w:szCs w:val="20"/>
        </w:rPr>
        <w:t xml:space="preserve">Så de kan falde til i det nye fællesskab. </w:t>
      </w:r>
      <w:r w:rsidR="003F50E7" w:rsidRPr="003F50E7">
        <w:rPr>
          <w:rFonts w:ascii="Mangal" w:hAnsi="Mangal" w:cs="Mangal"/>
          <w:sz w:val="20"/>
          <w:szCs w:val="20"/>
        </w:rPr>
        <w:t>En genplacering er ikke nok i sig selv.</w:t>
      </w:r>
    </w:p>
    <w:p w:rsidR="004E7140" w:rsidRDefault="004E7140" w:rsidP="005F3A7D">
      <w:pPr>
        <w:rPr>
          <w:rFonts w:ascii="Mangal" w:hAnsi="Mangal" w:cs="Mangal"/>
          <w:sz w:val="20"/>
          <w:szCs w:val="20"/>
        </w:rPr>
      </w:pPr>
    </w:p>
    <w:p w:rsidR="003F50E7" w:rsidRDefault="00223693" w:rsidP="005F3A7D">
      <w:pPr>
        <w:rPr>
          <w:rFonts w:ascii="Mangal" w:hAnsi="Mangal" w:cs="Mangal"/>
          <w:sz w:val="20"/>
          <w:szCs w:val="20"/>
        </w:rPr>
      </w:pPr>
      <w:r>
        <w:rPr>
          <w:rFonts w:ascii="Mangal" w:hAnsi="Mangal" w:cs="Mangal"/>
          <w:sz w:val="20"/>
          <w:szCs w:val="20"/>
        </w:rPr>
        <w:t>Det er Rådets erfaring, at langt de fleste beboere i de udsatte boligområder gerne vil arbejde, og at mange allerede gør det. Vi vil i den forbindelse gerne anbefale</w:t>
      </w:r>
      <w:r w:rsidR="00FE38BB">
        <w:rPr>
          <w:rFonts w:ascii="Mangal" w:hAnsi="Mangal" w:cs="Mangal"/>
          <w:sz w:val="20"/>
          <w:szCs w:val="20"/>
        </w:rPr>
        <w:t xml:space="preserve">, at man blandt andet tænker i at ansætte </w:t>
      </w:r>
      <w:r>
        <w:rPr>
          <w:rFonts w:ascii="Mangal" w:hAnsi="Mangal" w:cs="Mangal"/>
          <w:sz w:val="20"/>
          <w:szCs w:val="20"/>
        </w:rPr>
        <w:t>Jobambassadører</w:t>
      </w:r>
      <w:r w:rsidR="00FE38BB">
        <w:rPr>
          <w:rFonts w:ascii="Mangal" w:hAnsi="Mangal" w:cs="Mangal"/>
          <w:sz w:val="20"/>
          <w:szCs w:val="20"/>
        </w:rPr>
        <w:t xml:space="preserve">, der skal </w:t>
      </w:r>
      <w:r w:rsidR="000C3154">
        <w:rPr>
          <w:rFonts w:ascii="Mangal" w:hAnsi="Mangal" w:cs="Mangal"/>
          <w:sz w:val="20"/>
          <w:szCs w:val="20"/>
        </w:rPr>
        <w:t>inspirere og motivere lokale arbejdsløse til at komme ud på arbejdsmarkedet og bygge bro mellem borger og forvaltning. Aarhus Kommune og foreningen Aarhus Somali er i gang med at etablere et sådant korps, særligt målrettet kommunens borgere med somalisk baggrund.</w:t>
      </w:r>
      <w:r w:rsidR="00FE38BB">
        <w:rPr>
          <w:rFonts w:ascii="Mangal" w:hAnsi="Mangal" w:cs="Mangal"/>
          <w:sz w:val="20"/>
          <w:szCs w:val="20"/>
        </w:rPr>
        <w:t xml:space="preserve"> </w:t>
      </w:r>
    </w:p>
    <w:p w:rsidR="00FE38BB" w:rsidRDefault="00FE38BB" w:rsidP="005F3A7D">
      <w:pPr>
        <w:rPr>
          <w:rFonts w:ascii="Mangal" w:hAnsi="Mangal" w:cs="Mangal"/>
          <w:sz w:val="20"/>
          <w:szCs w:val="20"/>
        </w:rPr>
      </w:pPr>
    </w:p>
    <w:p w:rsidR="005F3A7D" w:rsidRPr="005F3A7D" w:rsidRDefault="005F3A7D" w:rsidP="005F3A7D">
      <w:pPr>
        <w:rPr>
          <w:rFonts w:ascii="Mangal" w:hAnsi="Mangal" w:cs="Mangal"/>
          <w:sz w:val="20"/>
          <w:szCs w:val="20"/>
        </w:rPr>
      </w:pPr>
      <w:r w:rsidRPr="005F3A7D">
        <w:rPr>
          <w:rFonts w:ascii="Mangal" w:hAnsi="Mangal" w:cs="Mangal"/>
          <w:sz w:val="20"/>
          <w:szCs w:val="20"/>
        </w:rPr>
        <w:t xml:space="preserve">Rådet anbefaler, at der </w:t>
      </w:r>
      <w:r w:rsidR="003F50E7">
        <w:rPr>
          <w:rFonts w:ascii="Mangal" w:hAnsi="Mangal" w:cs="Mangal"/>
          <w:sz w:val="20"/>
          <w:szCs w:val="20"/>
        </w:rPr>
        <w:t>generelt</w:t>
      </w:r>
      <w:r w:rsidRPr="005F3A7D">
        <w:rPr>
          <w:rFonts w:ascii="Mangal" w:hAnsi="Mangal" w:cs="Mangal"/>
          <w:sz w:val="20"/>
          <w:szCs w:val="20"/>
        </w:rPr>
        <w:t xml:space="preserve"> skabes</w:t>
      </w:r>
      <w:r w:rsidR="003F50E7">
        <w:rPr>
          <w:rFonts w:ascii="Mangal" w:hAnsi="Mangal" w:cs="Mangal"/>
          <w:sz w:val="20"/>
          <w:szCs w:val="20"/>
        </w:rPr>
        <w:t xml:space="preserve"> flere</w:t>
      </w:r>
      <w:r w:rsidRPr="005F3A7D">
        <w:rPr>
          <w:rFonts w:ascii="Mangal" w:hAnsi="Mangal" w:cs="Mangal"/>
          <w:sz w:val="20"/>
          <w:szCs w:val="20"/>
        </w:rPr>
        <w:t xml:space="preserve"> attraktive muligheder for jobs og fritidsaktiviteter for børn og unge i de udsatte boligområder. Samtidig skal der også lægges en</w:t>
      </w:r>
      <w:r w:rsidR="003F50E7">
        <w:rPr>
          <w:rFonts w:ascii="Mangal" w:hAnsi="Mangal" w:cs="Mangal"/>
          <w:sz w:val="20"/>
          <w:szCs w:val="20"/>
        </w:rPr>
        <w:t xml:space="preserve"> større</w:t>
      </w:r>
      <w:r w:rsidRPr="005F3A7D">
        <w:rPr>
          <w:rFonts w:ascii="Mangal" w:hAnsi="Mangal" w:cs="Mangal"/>
          <w:sz w:val="20"/>
          <w:szCs w:val="20"/>
        </w:rPr>
        <w:t xml:space="preserve"> indsats i vejledning af beboerne i forhold til, hvad der er af tilbud, som alternativ til kriminalitet eller ekskludering.</w:t>
      </w:r>
    </w:p>
    <w:p w:rsidR="00CD046A" w:rsidRDefault="00CD046A" w:rsidP="00CD046A">
      <w:pPr>
        <w:spacing w:line="276" w:lineRule="auto"/>
        <w:ind w:right="23"/>
        <w:jc w:val="center"/>
        <w:rPr>
          <w:rFonts w:ascii="Mangal" w:hAnsi="Mangal" w:cs="Mangal"/>
          <w:sz w:val="20"/>
          <w:szCs w:val="20"/>
        </w:rPr>
      </w:pPr>
    </w:p>
    <w:p w:rsidR="006570AB" w:rsidRDefault="006570AB" w:rsidP="00CD046A">
      <w:pPr>
        <w:spacing w:line="276" w:lineRule="auto"/>
        <w:ind w:right="23"/>
        <w:jc w:val="center"/>
        <w:rPr>
          <w:rFonts w:ascii="Mangal" w:hAnsi="Mangal" w:cs="Mangal"/>
          <w:sz w:val="20"/>
          <w:szCs w:val="20"/>
        </w:rPr>
      </w:pPr>
    </w:p>
    <w:p w:rsidR="006570AB" w:rsidRDefault="006570AB"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Med venlig hilsen</w:t>
      </w:r>
    </w:p>
    <w:p w:rsidR="00CD046A" w:rsidRDefault="00CD046A" w:rsidP="00CD046A">
      <w:pPr>
        <w:spacing w:line="276" w:lineRule="auto"/>
        <w:ind w:right="23"/>
        <w:jc w:val="center"/>
        <w:rPr>
          <w:rFonts w:ascii="Mangal" w:hAnsi="Mangal" w:cs="Mangal"/>
          <w:sz w:val="20"/>
          <w:szCs w:val="20"/>
        </w:rPr>
      </w:pPr>
      <w:r>
        <w:rPr>
          <w:noProof/>
        </w:rPr>
        <w:drawing>
          <wp:inline distT="0" distB="0" distL="0" distR="0" wp14:anchorId="576A8D3D" wp14:editId="2DB92FE2">
            <wp:extent cx="665373" cy="3014133"/>
            <wp:effectExtent l="6668"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64439" cy="3009900"/>
                    </a:xfrm>
                    <a:prstGeom prst="rect">
                      <a:avLst/>
                    </a:prstGeom>
                    <a:noFill/>
                    <a:ln>
                      <a:noFill/>
                    </a:ln>
                  </pic:spPr>
                </pic:pic>
              </a:graphicData>
            </a:graphic>
          </wp:inline>
        </w:drawing>
      </w:r>
    </w:p>
    <w:p w:rsidR="00B0398C" w:rsidRDefault="00B0398C"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Yasar Cakmak</w:t>
      </w:r>
    </w:p>
    <w:p w:rsidR="00CD046A" w:rsidRPr="00563124" w:rsidRDefault="00CD046A" w:rsidP="00CD046A">
      <w:pPr>
        <w:spacing w:line="276" w:lineRule="auto"/>
        <w:ind w:right="23"/>
        <w:jc w:val="center"/>
        <w:rPr>
          <w:rFonts w:ascii="Mangal" w:hAnsi="Mangal" w:cs="Mangal"/>
          <w:sz w:val="20"/>
          <w:szCs w:val="20"/>
        </w:rPr>
      </w:pPr>
      <w:r>
        <w:rPr>
          <w:rFonts w:ascii="Mangal" w:hAnsi="Mangal" w:cs="Mangal"/>
          <w:sz w:val="20"/>
          <w:szCs w:val="20"/>
        </w:rPr>
        <w:t>Formand for Rådet for Etniske Minoriteter</w:t>
      </w:r>
    </w:p>
    <w:sectPr w:rsidR="00CD046A" w:rsidRPr="00563124" w:rsidSect="00556F05">
      <w:headerReference w:type="default" r:id="rId11"/>
      <w:pgSz w:w="11906" w:h="16838"/>
      <w:pgMar w:top="1701"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5D" w:rsidRDefault="00703C5D" w:rsidP="00703C5D">
      <w:pPr>
        <w:spacing w:line="240" w:lineRule="auto"/>
      </w:pPr>
      <w:r>
        <w:separator/>
      </w:r>
    </w:p>
  </w:endnote>
  <w:endnote w:type="continuationSeparator" w:id="0">
    <w:p w:rsidR="00703C5D" w:rsidRDefault="00703C5D" w:rsidP="0070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5D" w:rsidRDefault="00703C5D" w:rsidP="00703C5D">
      <w:pPr>
        <w:spacing w:line="240" w:lineRule="auto"/>
      </w:pPr>
      <w:r>
        <w:separator/>
      </w:r>
    </w:p>
  </w:footnote>
  <w:footnote w:type="continuationSeparator" w:id="0">
    <w:p w:rsidR="00703C5D" w:rsidRDefault="00703C5D" w:rsidP="00703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D" w:rsidRDefault="00703C5D" w:rsidP="00703C5D">
    <w:pPr>
      <w:pStyle w:val="Sidehoved"/>
      <w:jc w:val="right"/>
    </w:pPr>
    <w:r>
      <w:rPr>
        <w:noProof/>
        <w:lang w:eastAsia="da-DK"/>
      </w:rPr>
      <w:drawing>
        <wp:inline distT="0" distB="0" distL="0" distR="0" wp14:anchorId="4C0D44D1" wp14:editId="3415DCC5">
          <wp:extent cx="2188845" cy="36576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365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E00"/>
    <w:multiLevelType w:val="hybridMultilevel"/>
    <w:tmpl w:val="D0945774"/>
    <w:lvl w:ilvl="0" w:tplc="8506B98C">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A6B7212"/>
    <w:multiLevelType w:val="hybridMultilevel"/>
    <w:tmpl w:val="3576518C"/>
    <w:lvl w:ilvl="0" w:tplc="EC7AC084">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F5A2B74"/>
    <w:multiLevelType w:val="hybridMultilevel"/>
    <w:tmpl w:val="C02CE62E"/>
    <w:lvl w:ilvl="0" w:tplc="37029AB0">
      <w:start w:val="1"/>
      <w:numFmt w:val="decimal"/>
      <w:lvlText w:val="%1)"/>
      <w:lvlJc w:val="left"/>
      <w:pPr>
        <w:ind w:left="502" w:hanging="360"/>
      </w:pPr>
      <w:rPr>
        <w:rFonts w:hint="default"/>
        <w:b w:val="0"/>
        <w:i/>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nsid w:val="70C75964"/>
    <w:multiLevelType w:val="hybridMultilevel"/>
    <w:tmpl w:val="AAB8D490"/>
    <w:lvl w:ilvl="0" w:tplc="28C0D406">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D"/>
    <w:rsid w:val="000A1D2F"/>
    <w:rsid w:val="000B2495"/>
    <w:rsid w:val="000C3154"/>
    <w:rsid w:val="00127747"/>
    <w:rsid w:val="00147E93"/>
    <w:rsid w:val="001955B4"/>
    <w:rsid w:val="001A499E"/>
    <w:rsid w:val="001C33EA"/>
    <w:rsid w:val="001F720B"/>
    <w:rsid w:val="00223693"/>
    <w:rsid w:val="00240ED8"/>
    <w:rsid w:val="0037367E"/>
    <w:rsid w:val="003D7271"/>
    <w:rsid w:val="003E5094"/>
    <w:rsid w:val="003F50E7"/>
    <w:rsid w:val="00403583"/>
    <w:rsid w:val="004E0A03"/>
    <w:rsid w:val="004E7140"/>
    <w:rsid w:val="00513287"/>
    <w:rsid w:val="00556F05"/>
    <w:rsid w:val="00563124"/>
    <w:rsid w:val="005F0AB5"/>
    <w:rsid w:val="005F3A7D"/>
    <w:rsid w:val="00630B00"/>
    <w:rsid w:val="006570AB"/>
    <w:rsid w:val="0066614C"/>
    <w:rsid w:val="006826C7"/>
    <w:rsid w:val="00695981"/>
    <w:rsid w:val="006B3709"/>
    <w:rsid w:val="006D7C83"/>
    <w:rsid w:val="006F53A4"/>
    <w:rsid w:val="006F7563"/>
    <w:rsid w:val="00703C5D"/>
    <w:rsid w:val="00775A85"/>
    <w:rsid w:val="007A10E6"/>
    <w:rsid w:val="007D3D89"/>
    <w:rsid w:val="007D4D9D"/>
    <w:rsid w:val="00882BF7"/>
    <w:rsid w:val="008B0148"/>
    <w:rsid w:val="008C376A"/>
    <w:rsid w:val="008E5F44"/>
    <w:rsid w:val="009823A1"/>
    <w:rsid w:val="009C27FD"/>
    <w:rsid w:val="009F7510"/>
    <w:rsid w:val="00A350F0"/>
    <w:rsid w:val="00A37F5D"/>
    <w:rsid w:val="00AA0BE2"/>
    <w:rsid w:val="00AC209F"/>
    <w:rsid w:val="00AF38B0"/>
    <w:rsid w:val="00B002E1"/>
    <w:rsid w:val="00B0262B"/>
    <w:rsid w:val="00B0398C"/>
    <w:rsid w:val="00B33502"/>
    <w:rsid w:val="00BB745C"/>
    <w:rsid w:val="00BC7EFD"/>
    <w:rsid w:val="00C738C2"/>
    <w:rsid w:val="00CA06FE"/>
    <w:rsid w:val="00CB3A66"/>
    <w:rsid w:val="00CB569B"/>
    <w:rsid w:val="00CB67A2"/>
    <w:rsid w:val="00CD046A"/>
    <w:rsid w:val="00D52625"/>
    <w:rsid w:val="00D60BC7"/>
    <w:rsid w:val="00D70359"/>
    <w:rsid w:val="00DD7E26"/>
    <w:rsid w:val="00E1303B"/>
    <w:rsid w:val="00E46619"/>
    <w:rsid w:val="00E649FF"/>
    <w:rsid w:val="00EC1DFF"/>
    <w:rsid w:val="00ED16CA"/>
    <w:rsid w:val="00EF12CC"/>
    <w:rsid w:val="00F52C24"/>
    <w:rsid w:val="00F73837"/>
    <w:rsid w:val="00F91614"/>
    <w:rsid w:val="00FA5DB7"/>
    <w:rsid w:val="00FE3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kk.dk/indhold/socialudvalgets-modemateriale/12112014/edoc-agenda/00cd3fab-9e23-445f-bc36-466e3002b4e4/30bc1b42-5eb2-4bfe-a2dc-6a275eabeac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8281-898C-46D5-862E-3445F2B8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6451</Characters>
  <Application>Microsoft Office Word</Application>
  <DocSecurity>4</DocSecurity>
  <Lines>153</Lines>
  <Paragraphs>90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Linhøft Ingstrup</dc:creator>
  <cp:lastModifiedBy>Sune Fejerskov Rønde</cp:lastModifiedBy>
  <cp:revision>2</cp:revision>
  <cp:lastPrinted>2018-04-19T12:20:00Z</cp:lastPrinted>
  <dcterms:created xsi:type="dcterms:W3CDTF">2019-07-11T07:28:00Z</dcterms:created>
  <dcterms:modified xsi:type="dcterms:W3CDTF">2019-07-11T07:28:00Z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